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3FCE7141"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FC5FE8">
        <w:rPr>
          <w:rFonts w:cs="Arial"/>
          <w:bCs/>
          <w:noProof w:val="0"/>
          <w:sz w:val="24"/>
          <w:szCs w:val="24"/>
        </w:rPr>
        <w:t>4</w:t>
      </w:r>
      <w:r w:rsidR="002C1220" w:rsidRPr="00484DBF">
        <w:rPr>
          <w:rFonts w:cs="Arial"/>
          <w:bCs/>
          <w:noProof w:val="0"/>
          <w:sz w:val="24"/>
          <w:szCs w:val="24"/>
        </w:rPr>
        <w:tab/>
      </w:r>
      <w:r w:rsidR="002C1220" w:rsidRPr="00F8519C">
        <w:rPr>
          <w:rFonts w:cs="Arial"/>
          <w:bCs/>
          <w:noProof w:val="0"/>
          <w:sz w:val="24"/>
          <w:szCs w:val="24"/>
        </w:rPr>
        <w:t>R3-</w:t>
      </w:r>
      <w:r>
        <w:rPr>
          <w:rFonts w:cs="Arial"/>
          <w:bCs/>
          <w:noProof w:val="0"/>
          <w:sz w:val="24"/>
          <w:szCs w:val="24"/>
        </w:rPr>
        <w:t>18</w:t>
      </w:r>
      <w:r w:rsidR="00FC5FE8">
        <w:rPr>
          <w:rFonts w:cs="Arial"/>
          <w:bCs/>
          <w:noProof w:val="0"/>
          <w:sz w:val="24"/>
          <w:szCs w:val="24"/>
        </w:rPr>
        <w:t>2400</w:t>
      </w:r>
    </w:p>
    <w:bookmarkEnd w:id="0"/>
    <w:p w14:paraId="5669B020" w14:textId="1AFA710D" w:rsidR="004C654E" w:rsidRPr="00484DBF" w:rsidRDefault="00FC5FE8" w:rsidP="004C654E">
      <w:pPr>
        <w:pStyle w:val="Header"/>
        <w:tabs>
          <w:tab w:val="left" w:pos="2410"/>
        </w:tabs>
        <w:rPr>
          <w:rFonts w:eastAsia="MS Mincho" w:cs="Arial"/>
          <w:sz w:val="24"/>
          <w:szCs w:val="24"/>
          <w:lang w:val="en-US"/>
        </w:rPr>
      </w:pPr>
      <w:r>
        <w:rPr>
          <w:rFonts w:eastAsia="MS Mincho" w:cs="Arial"/>
          <w:sz w:val="24"/>
          <w:szCs w:val="24"/>
          <w:lang w:val="en-US"/>
        </w:rPr>
        <w:t>Reno, NV, USA, 13-17 May</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188DE07F"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FC5FE8">
        <w:rPr>
          <w:rFonts w:cs="Arial"/>
          <w:b/>
          <w:bCs/>
          <w:sz w:val="24"/>
        </w:rPr>
        <w:t>8.1</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7AF85C71"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6D3A4B">
        <w:rPr>
          <w:rFonts w:ascii="Arial" w:hAnsi="Arial" w:cs="Arial"/>
          <w:b/>
          <w:bCs/>
          <w:sz w:val="24"/>
        </w:rPr>
        <w:t>Amendmen</w:t>
      </w:r>
      <w:r w:rsidR="00783DFD">
        <w:rPr>
          <w:rFonts w:ascii="Arial" w:hAnsi="Arial" w:cs="Arial"/>
          <w:b/>
          <w:bCs/>
          <w:sz w:val="24"/>
        </w:rPr>
        <w:t>t</w:t>
      </w:r>
      <w:bookmarkStart w:id="1" w:name="_GoBack"/>
      <w:bookmarkEnd w:id="1"/>
      <w:r w:rsidR="006D3A4B">
        <w:rPr>
          <w:rFonts w:ascii="Arial" w:hAnsi="Arial" w:cs="Arial"/>
          <w:b/>
          <w:bCs/>
          <w:sz w:val="24"/>
        </w:rPr>
        <w:t>s needed to the location reporting</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12FE0758" w14:textId="537A81F2" w:rsidR="002864B2" w:rsidRDefault="00FB4B7E" w:rsidP="0037722C">
      <w:pPr>
        <w:rPr>
          <w:lang w:val="en-US"/>
        </w:rPr>
      </w:pPr>
      <w:r>
        <w:t>At RAN2 #10</w:t>
      </w:r>
      <w:r w:rsidR="006D3A4B">
        <w:t>3</w:t>
      </w:r>
      <w:r>
        <w:t xml:space="preserve"> meeting, an LS </w:t>
      </w:r>
      <w:r w:rsidR="006D3A4B">
        <w:t xml:space="preserve">was </w:t>
      </w:r>
      <w:bookmarkStart w:id="2" w:name="_Toc474247438"/>
      <w:r w:rsidR="002A57F7">
        <w:t xml:space="preserve">received from SA3-LI requesting adding </w:t>
      </w:r>
      <w:proofErr w:type="spellStart"/>
      <w:r w:rsidR="002A57F7">
        <w:t>PSCell</w:t>
      </w:r>
      <w:proofErr w:type="spellEnd"/>
      <w:r w:rsidR="002A57F7">
        <w:t xml:space="preserve"> to the location reporting</w:t>
      </w:r>
      <w:r w:rsidR="00F84D05">
        <w:t>, e.g.</w:t>
      </w:r>
      <w:r w:rsidR="002A57F7">
        <w:t xml:space="preserve"> for Lawful Intercept purposes. Following the fact that SA2 defined Location Report procedure as responsible to transfer user’s location in this scenario, RAN3 enabled reporting </w:t>
      </w:r>
      <w:proofErr w:type="spellStart"/>
      <w:r w:rsidR="002A57F7">
        <w:t>PSCell</w:t>
      </w:r>
      <w:proofErr w:type="spellEnd"/>
      <w:r w:rsidR="002A57F7">
        <w:t xml:space="preserve"> in Location Report in EN-DC and MR-DC. Now, RAN3 received a follow-up LS with further comments </w:t>
      </w:r>
      <w:r w:rsidR="00765E5A">
        <w:t>[1</w:t>
      </w:r>
      <w:r w:rsidR="002A57F7">
        <w:t>].</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2"/>
    <w:p w14:paraId="6F80C8D6" w14:textId="067BE71F" w:rsidR="00AA0F95" w:rsidRDefault="0037356D" w:rsidP="00AA0F95">
      <w:r>
        <w:t>There are 2 actions for RAN3:</w:t>
      </w:r>
    </w:p>
    <w:p w14:paraId="0C67BDD7" w14:textId="7C2AAB9C" w:rsidR="0037356D" w:rsidRPr="0037356D" w:rsidRDefault="0037356D" w:rsidP="0037356D">
      <w:pPr>
        <w:pStyle w:val="ListParagraph"/>
        <w:numPr>
          <w:ilvl w:val="0"/>
          <w:numId w:val="27"/>
        </w:numPr>
        <w:rPr>
          <w:rFonts w:eastAsia="Yu Mincho"/>
          <w:sz w:val="20"/>
          <w:szCs w:val="20"/>
          <w:lang w:val="en-GB"/>
        </w:rPr>
      </w:pPr>
      <w:r w:rsidRPr="0037356D">
        <w:rPr>
          <w:rFonts w:eastAsia="Yu Mincho"/>
          <w:sz w:val="20"/>
          <w:szCs w:val="20"/>
          <w:lang w:val="en-GB"/>
        </w:rPr>
        <w:t>SA WG3-LI asks RAN WG3 to confirm that every change in the primary cell of secondary group will be reported by RAN to the CN.</w:t>
      </w:r>
    </w:p>
    <w:p w14:paraId="5A5E3A12" w14:textId="0C066C66" w:rsidR="0037356D" w:rsidRPr="0037356D" w:rsidRDefault="0037356D" w:rsidP="0037356D">
      <w:pPr>
        <w:pStyle w:val="ListParagraph"/>
        <w:numPr>
          <w:ilvl w:val="0"/>
          <w:numId w:val="27"/>
        </w:numPr>
        <w:rPr>
          <w:rFonts w:eastAsia="Yu Mincho"/>
          <w:sz w:val="20"/>
          <w:szCs w:val="20"/>
          <w:lang w:val="en-GB"/>
        </w:rPr>
      </w:pPr>
      <w:r w:rsidRPr="0037356D">
        <w:rPr>
          <w:rFonts w:eastAsia="Yu Mincho"/>
          <w:sz w:val="20"/>
          <w:szCs w:val="20"/>
          <w:lang w:val="en-GB"/>
        </w:rPr>
        <w:t>SA WG3-LI asks RAN WG3 to note that in order to preserve the non-detectability of LI, any signaling over non-LI specific interfaces shall be the same regardless of whether or not the subscriber is an LI target, and to take any action seen needed from signaling load perspective.</w:t>
      </w:r>
    </w:p>
    <w:p w14:paraId="40EC539C" w14:textId="77777777" w:rsidR="00C2769B" w:rsidRDefault="00C2769B" w:rsidP="00AA0F95"/>
    <w:p w14:paraId="0B61E960" w14:textId="73503D49" w:rsidR="0037356D" w:rsidRDefault="00C2769B" w:rsidP="00AA0F95">
      <w:r>
        <w:t>Both of the points were addressed in the discussion when the change was originally introduced:</w:t>
      </w:r>
    </w:p>
    <w:p w14:paraId="684C1260" w14:textId="080F6C74" w:rsidR="00C2769B" w:rsidRDefault="00C2769B" w:rsidP="001923C0">
      <w:pPr>
        <w:ind w:left="284"/>
      </w:pPr>
      <w:r>
        <w:t>Ad.1. When Location Reporting Control is used, every change of the primary cell of the MCG and, if configured, SCG is reported.</w:t>
      </w:r>
    </w:p>
    <w:p w14:paraId="0A550771" w14:textId="3ECE2E36" w:rsidR="00C2769B" w:rsidRDefault="00C2769B" w:rsidP="001923C0">
      <w:pPr>
        <w:ind w:left="284"/>
      </w:pPr>
      <w:r>
        <w:t xml:space="preserve">Ad.2. Operator may </w:t>
      </w:r>
      <w:r w:rsidR="00ED06A4">
        <w:t>trigger Location Reporting for each UE thus making signalling on non-LI interfaces the same for all its users, though at the cost of heavy signalling (inevitable</w:t>
      </w:r>
      <w:r w:rsidR="0038326F">
        <w:t>,</w:t>
      </w:r>
      <w:r w:rsidR="00ED06A4">
        <w:t xml:space="preserve"> </w:t>
      </w:r>
      <w:r w:rsidR="0038326F">
        <w:t>considering</w:t>
      </w:r>
      <w:r w:rsidR="00ED06A4">
        <w:t xml:space="preserve"> the 1</w:t>
      </w:r>
      <w:r w:rsidR="00ED06A4" w:rsidRPr="00ED06A4">
        <w:rPr>
          <w:vertAlign w:val="superscript"/>
        </w:rPr>
        <w:t>st</w:t>
      </w:r>
      <w:r w:rsidR="00ED06A4">
        <w:t xml:space="preserve"> point above).</w:t>
      </w:r>
    </w:p>
    <w:p w14:paraId="06CF9879" w14:textId="78FC976E" w:rsidR="00666F47" w:rsidRPr="00666F47" w:rsidRDefault="00666F47" w:rsidP="00AA0F95">
      <w:pPr>
        <w:rPr>
          <w:b/>
        </w:rPr>
      </w:pPr>
      <w:bookmarkStart w:id="3" w:name="OLE_LINK2"/>
      <w:r w:rsidRPr="00666F47">
        <w:rPr>
          <w:b/>
        </w:rPr>
        <w:t xml:space="preserve">Proposal 1: </w:t>
      </w:r>
      <w:bookmarkStart w:id="4" w:name="OLE_LINK1"/>
      <w:r w:rsidRPr="00666F47">
        <w:rPr>
          <w:b/>
        </w:rPr>
        <w:t>An LS shall be sent to SA3-LI confirming the requirements.</w:t>
      </w:r>
      <w:bookmarkEnd w:id="4"/>
    </w:p>
    <w:bookmarkEnd w:id="3"/>
    <w:p w14:paraId="0D4A61F5" w14:textId="4045CEAE" w:rsidR="00666F47" w:rsidRDefault="00666F47" w:rsidP="00AA0F95">
      <w:r>
        <w:t>At the same time, an LS was sent from SA2 to SA3-LI (RAN3 in CC) [2], where SA2 expresses concern regarding the signalling:</w:t>
      </w:r>
    </w:p>
    <w:p w14:paraId="087B7D1A" w14:textId="59091E90" w:rsidR="00666F47" w:rsidRPr="00666F47" w:rsidRDefault="00666F47" w:rsidP="00AA0F95">
      <w:pPr>
        <w:rPr>
          <w:i/>
        </w:rPr>
      </w:pPr>
      <w:r w:rsidRPr="00666F47">
        <w:rPr>
          <w:i/>
        </w:rPr>
        <w:t>Concerns were mentioned in SA2 about the potential signalling impact to the CN (MME or AMF) when the reporting of the Secondary Cell (</w:t>
      </w:r>
      <w:proofErr w:type="spellStart"/>
      <w:r w:rsidRPr="00666F47">
        <w:rPr>
          <w:i/>
        </w:rPr>
        <w:t>PScell</w:t>
      </w:r>
      <w:proofErr w:type="spellEnd"/>
      <w:r w:rsidRPr="00666F47">
        <w:rPr>
          <w:i/>
        </w:rPr>
        <w:t xml:space="preserve">) is always performed (i.e. when ‘legacy’ cell reporting is activated) and no means are provided in MME or AMF to selectively activate reporting of </w:t>
      </w:r>
      <w:proofErr w:type="spellStart"/>
      <w:r w:rsidRPr="00666F47">
        <w:rPr>
          <w:i/>
        </w:rPr>
        <w:t>PScell</w:t>
      </w:r>
      <w:proofErr w:type="spellEnd"/>
      <w:r w:rsidRPr="00666F47">
        <w:rPr>
          <w:i/>
        </w:rPr>
        <w:t xml:space="preserve"> only when required. SA2 would like to ask SA3-LI whether signalling optimisation via selective activation of reporting </w:t>
      </w:r>
      <w:proofErr w:type="spellStart"/>
      <w:r w:rsidRPr="00666F47">
        <w:rPr>
          <w:i/>
        </w:rPr>
        <w:t>PScell</w:t>
      </w:r>
      <w:proofErr w:type="spellEnd"/>
      <w:r w:rsidRPr="00666F47">
        <w:rPr>
          <w:i/>
        </w:rPr>
        <w:t xml:space="preserve"> would be acceptable for SA3-LI.</w:t>
      </w:r>
    </w:p>
    <w:p w14:paraId="4DE652E1" w14:textId="74F3B98F" w:rsidR="00666F47" w:rsidRDefault="00666F47" w:rsidP="00AA0F95">
      <w:r>
        <w:t>Also, SA2 indicated that user’s location may be needed for other purposes than LI:</w:t>
      </w:r>
    </w:p>
    <w:p w14:paraId="45228BEC" w14:textId="2C57A4B1" w:rsidR="00666F47" w:rsidRPr="00666F47" w:rsidRDefault="00666F47" w:rsidP="00AA0F95">
      <w:pPr>
        <w:rPr>
          <w:i/>
        </w:rPr>
      </w:pPr>
      <w:r w:rsidRPr="00666F47">
        <w:rPr>
          <w:i/>
        </w:rPr>
        <w:t xml:space="preserve">The system level CRs reviewed in SA2 only make the </w:t>
      </w:r>
      <w:proofErr w:type="spellStart"/>
      <w:r w:rsidRPr="00666F47">
        <w:rPr>
          <w:i/>
        </w:rPr>
        <w:t>PSCell</w:t>
      </w:r>
      <w:proofErr w:type="spellEnd"/>
      <w:r w:rsidRPr="00666F47">
        <w:rPr>
          <w:i/>
        </w:rPr>
        <w:t xml:space="preserve"> information in the AMF/MME for local LI purposes. The signalling introduced does not propagate the information to the SMF/Serving GW for potential inclusion on Call Detail Records, nor,  does it propagate the information to the UDR/HSS. […]</w:t>
      </w:r>
    </w:p>
    <w:p w14:paraId="3955DF29" w14:textId="2F0F3D76" w:rsidR="00666F47" w:rsidRDefault="00666F47" w:rsidP="00AA0F95">
      <w:r>
        <w:t xml:space="preserve">Having this in mind, it is worthwhile to consider adding </w:t>
      </w:r>
      <w:proofErr w:type="spellStart"/>
      <w:r>
        <w:t>PSCell</w:t>
      </w:r>
      <w:proofErr w:type="spellEnd"/>
      <w:r>
        <w:t xml:space="preserve"> to User Location Information</w:t>
      </w:r>
      <w:r w:rsidR="00B753E5">
        <w:t xml:space="preserve"> (ULI), which would enable the same level of accuracy as for Location Reporting to be offered e.g. for emergency calls, while saving signalling (ULI is not reported whenever location data changes, but appended opportunistically to other signalling, e.g. ERAB release).</w:t>
      </w:r>
    </w:p>
    <w:p w14:paraId="76B5AD22" w14:textId="0FA51941" w:rsidR="00FC69E4" w:rsidRPr="00FC69E4" w:rsidRDefault="00FC69E4" w:rsidP="00AA0F95">
      <w:pPr>
        <w:rPr>
          <w:b/>
        </w:rPr>
      </w:pPr>
      <w:bookmarkStart w:id="5" w:name="OLE_LINK3"/>
      <w:r w:rsidRPr="00FC69E4">
        <w:rPr>
          <w:b/>
        </w:rPr>
        <w:lastRenderedPageBreak/>
        <w:t xml:space="preserve">Proposal 2: In order to meet SA2’s requirements, </w:t>
      </w:r>
      <w:proofErr w:type="spellStart"/>
      <w:r w:rsidRPr="00FC69E4">
        <w:rPr>
          <w:b/>
        </w:rPr>
        <w:t>PSCell</w:t>
      </w:r>
      <w:proofErr w:type="spellEnd"/>
      <w:r w:rsidRPr="00FC69E4">
        <w:rPr>
          <w:b/>
        </w:rPr>
        <w:t xml:space="preserve"> shall be added to ULI in S1 and NG.</w:t>
      </w:r>
    </w:p>
    <w:bookmarkEnd w:id="5"/>
    <w:p w14:paraId="4BC67B39" w14:textId="2929AC44" w:rsidR="00FC69E4" w:rsidRDefault="00FC69E4" w:rsidP="00AA0F95">
      <w:r>
        <w:t xml:space="preserve">The best way to implement the above proposal is to extend the ULI IE so that it includes location at the SN. However, such change requires that </w:t>
      </w:r>
      <w:proofErr w:type="spellStart"/>
      <w:r>
        <w:t>PSCell</w:t>
      </w:r>
      <w:proofErr w:type="spellEnd"/>
      <w:r>
        <w:t xml:space="preserve"> is provided to the MN. In order to do so, the SN shall be allowed to report it, also opportunistically appended to other signalling, always when available – not only when triggered for particular UE. </w:t>
      </w:r>
    </w:p>
    <w:p w14:paraId="3EC27409" w14:textId="27E43447" w:rsidR="00D572DA" w:rsidRPr="00D572DA" w:rsidRDefault="00D572DA" w:rsidP="00AA0F95">
      <w:pPr>
        <w:rPr>
          <w:b/>
        </w:rPr>
      </w:pPr>
      <w:bookmarkStart w:id="6" w:name="OLE_LINK4"/>
      <w:r w:rsidRPr="00D572DA">
        <w:rPr>
          <w:b/>
        </w:rPr>
        <w:t xml:space="preserve">Proposal 3: Opportunistic reporting of </w:t>
      </w:r>
      <w:proofErr w:type="spellStart"/>
      <w:r w:rsidRPr="00D572DA">
        <w:rPr>
          <w:b/>
        </w:rPr>
        <w:t>PSCell</w:t>
      </w:r>
      <w:proofErr w:type="spellEnd"/>
      <w:r w:rsidRPr="00D572DA">
        <w:rPr>
          <w:b/>
        </w:rPr>
        <w:t xml:space="preserve"> shall also be allowed on X2 and </w:t>
      </w:r>
      <w:proofErr w:type="spellStart"/>
      <w:r w:rsidRPr="00D572DA">
        <w:rPr>
          <w:b/>
        </w:rPr>
        <w:t>Xn</w:t>
      </w:r>
      <w:proofErr w:type="spellEnd"/>
      <w:r w:rsidRPr="00D572DA">
        <w:rPr>
          <w:b/>
        </w:rPr>
        <w:t>.</w:t>
      </w:r>
    </w:p>
    <w:bookmarkEnd w:id="6"/>
    <w:p w14:paraId="28E42E52" w14:textId="77777777" w:rsidR="000F16C4" w:rsidRPr="005F10C3" w:rsidRDefault="00CD2620" w:rsidP="00E00CEF">
      <w:pPr>
        <w:pStyle w:val="Heading1"/>
      </w:pPr>
      <w:r w:rsidRPr="005F10C3">
        <w:t>3</w:t>
      </w:r>
      <w:r w:rsidR="000F16C4" w:rsidRPr="005F10C3">
        <w:tab/>
      </w:r>
      <w:r w:rsidRPr="005F10C3">
        <w:t>Conclusions</w:t>
      </w:r>
    </w:p>
    <w:p w14:paraId="37941D94" w14:textId="57CB29C1" w:rsidR="009F482E" w:rsidRDefault="00666CD2" w:rsidP="009F482E">
      <w:pPr>
        <w:jc w:val="both"/>
        <w:rPr>
          <w:bCs/>
          <w:lang w:val="en-US"/>
        </w:rPr>
      </w:pPr>
      <w:r>
        <w:rPr>
          <w:bCs/>
          <w:lang w:val="en-US"/>
        </w:rPr>
        <w:t xml:space="preserve">In this paper, we reviewed consequences of the two </w:t>
      </w:r>
      <w:proofErr w:type="spellStart"/>
      <w:r>
        <w:rPr>
          <w:bCs/>
          <w:lang w:val="en-US"/>
        </w:rPr>
        <w:t>LSes</w:t>
      </w:r>
      <w:proofErr w:type="spellEnd"/>
      <w:r>
        <w:rPr>
          <w:bCs/>
          <w:lang w:val="en-US"/>
        </w:rPr>
        <w:t xml:space="preserve"> received at RAN3 #104, one from SA3-LI to RAN3, and one from SA2 to SA3-LI (RAN3 in CC). We make 3 proposals:</w:t>
      </w:r>
    </w:p>
    <w:p w14:paraId="648F46D7" w14:textId="77777777" w:rsidR="00D34C43" w:rsidRPr="00666F47" w:rsidRDefault="00D34C43" w:rsidP="00D34C43">
      <w:pPr>
        <w:rPr>
          <w:b/>
        </w:rPr>
      </w:pPr>
      <w:r>
        <w:rPr>
          <w:bCs/>
          <w:lang w:val="en-US"/>
        </w:rPr>
        <w:fldChar w:fldCharType="begin"/>
      </w:r>
      <w:r>
        <w:rPr>
          <w:bCs/>
          <w:lang w:val="en-US"/>
        </w:rPr>
        <w:instrText xml:space="preserve"> LINK Word.Document.12 "D:\\userdata\\kordybac\\My Documents\\Sluzbowe\\3GPP\\WG3 #104 190513 Reno\\Przygotowania\\szkice\\LI\\R3-19xxxx ULI-PSCell v01.docx" "OLE_LINK2" \a \r </w:instrText>
      </w:r>
      <w:r>
        <w:rPr>
          <w:bCs/>
          <w:lang w:val="en-US"/>
        </w:rPr>
        <w:fldChar w:fldCharType="separate"/>
      </w:r>
      <w:r w:rsidRPr="00666F47">
        <w:rPr>
          <w:b/>
        </w:rPr>
        <w:t>Proposal 1: An LS shall be sent to SA3-LI confirming the requirements.</w:t>
      </w:r>
    </w:p>
    <w:p w14:paraId="7397E52B" w14:textId="77777777" w:rsidR="00D34C43" w:rsidRPr="00FC69E4" w:rsidRDefault="00D34C43" w:rsidP="00D34C43">
      <w:pPr>
        <w:rPr>
          <w:b/>
        </w:rPr>
      </w:pPr>
      <w:r>
        <w:rPr>
          <w:bCs/>
          <w:lang w:val="en-US"/>
        </w:rPr>
        <w:fldChar w:fldCharType="end"/>
      </w:r>
      <w:r>
        <w:rPr>
          <w:bCs/>
          <w:lang w:val="en-US"/>
        </w:rPr>
        <w:fldChar w:fldCharType="begin"/>
      </w:r>
      <w:r>
        <w:rPr>
          <w:bCs/>
          <w:lang w:val="en-US"/>
        </w:rPr>
        <w:instrText xml:space="preserve"> LINK Word.Document.12 "D:\\userdata\\kordybac\\My Documents\\Sluzbowe\\3GPP\\WG3 #104 190513 Reno\\Przygotowania\\szkice\\LI\\R3-19xxxx ULI-PSCell v01.docx" "OLE_LINK3" \a \r </w:instrText>
      </w:r>
      <w:r>
        <w:rPr>
          <w:bCs/>
          <w:lang w:val="en-US"/>
        </w:rPr>
        <w:fldChar w:fldCharType="separate"/>
      </w:r>
      <w:r w:rsidRPr="00FC69E4">
        <w:rPr>
          <w:b/>
        </w:rPr>
        <w:t xml:space="preserve">Proposal 2: In order to meet SA2’s requirements, </w:t>
      </w:r>
      <w:proofErr w:type="spellStart"/>
      <w:r w:rsidRPr="00FC69E4">
        <w:rPr>
          <w:b/>
        </w:rPr>
        <w:t>PSCell</w:t>
      </w:r>
      <w:proofErr w:type="spellEnd"/>
      <w:r w:rsidRPr="00FC69E4">
        <w:rPr>
          <w:b/>
        </w:rPr>
        <w:t xml:space="preserve"> shall be added to ULI in S1 and NG.</w:t>
      </w:r>
    </w:p>
    <w:p w14:paraId="35DD4B85" w14:textId="77777777" w:rsidR="00D34C43" w:rsidRPr="00D572DA" w:rsidRDefault="00D34C43" w:rsidP="00D34C43">
      <w:pPr>
        <w:rPr>
          <w:b/>
        </w:rPr>
      </w:pPr>
      <w:r>
        <w:rPr>
          <w:bCs/>
          <w:lang w:val="en-US"/>
        </w:rPr>
        <w:fldChar w:fldCharType="end"/>
      </w:r>
      <w:r>
        <w:rPr>
          <w:bCs/>
          <w:lang w:val="en-US"/>
        </w:rPr>
        <w:fldChar w:fldCharType="begin"/>
      </w:r>
      <w:r>
        <w:rPr>
          <w:bCs/>
          <w:lang w:val="en-US"/>
        </w:rPr>
        <w:instrText xml:space="preserve"> LINK Word.Document.12 "D:\\userdata\\kordybac\\My Documents\\Sluzbowe\\3GPP\\WG3 #104 190513 Reno\\Przygotowania\\szkice\\LI\\R3-19xxxx ULI-PSCell v01.docx" "OLE_LINK4" \a \r </w:instrText>
      </w:r>
      <w:r>
        <w:rPr>
          <w:bCs/>
          <w:lang w:val="en-US"/>
        </w:rPr>
        <w:fldChar w:fldCharType="separate"/>
      </w:r>
      <w:r w:rsidRPr="00D572DA">
        <w:rPr>
          <w:b/>
        </w:rPr>
        <w:t xml:space="preserve">Proposal 3: Opportunistic reporting of </w:t>
      </w:r>
      <w:proofErr w:type="spellStart"/>
      <w:r w:rsidRPr="00D572DA">
        <w:rPr>
          <w:b/>
        </w:rPr>
        <w:t>PSCell</w:t>
      </w:r>
      <w:proofErr w:type="spellEnd"/>
      <w:r w:rsidRPr="00D572DA">
        <w:rPr>
          <w:b/>
        </w:rPr>
        <w:t xml:space="preserve"> shall also be allowed on X2 and </w:t>
      </w:r>
      <w:proofErr w:type="spellStart"/>
      <w:r w:rsidRPr="00D572DA">
        <w:rPr>
          <w:b/>
        </w:rPr>
        <w:t>Xn</w:t>
      </w:r>
      <w:proofErr w:type="spellEnd"/>
      <w:r w:rsidRPr="00D572DA">
        <w:rPr>
          <w:b/>
        </w:rPr>
        <w:t>.</w:t>
      </w:r>
    </w:p>
    <w:p w14:paraId="446D9785" w14:textId="05A6F746" w:rsidR="00666CD2" w:rsidRDefault="00D34C43" w:rsidP="009F482E">
      <w:pPr>
        <w:jc w:val="both"/>
        <w:rPr>
          <w:bCs/>
          <w:lang w:val="en-US"/>
        </w:rPr>
      </w:pPr>
      <w:r>
        <w:rPr>
          <w:bCs/>
          <w:lang w:val="en-US"/>
        </w:rPr>
        <w:fldChar w:fldCharType="end"/>
      </w:r>
      <w:r w:rsidR="00666CD2">
        <w:rPr>
          <w:bCs/>
          <w:lang w:val="en-US"/>
        </w:rPr>
        <w:t xml:space="preserve">These proposals are implemented in draft document for agreement: an LS to SA3-LI [3], CRs for S1 [4] and NG [5] and CRs for X2 [6] and </w:t>
      </w:r>
      <w:proofErr w:type="spellStart"/>
      <w:r w:rsidR="00666CD2">
        <w:rPr>
          <w:bCs/>
          <w:lang w:val="en-US"/>
        </w:rPr>
        <w:t>Xn</w:t>
      </w:r>
      <w:proofErr w:type="spellEnd"/>
      <w:r w:rsidR="00666CD2">
        <w:rPr>
          <w:bCs/>
          <w:lang w:val="en-US"/>
        </w:rPr>
        <w:t xml:space="preserve"> [7].</w:t>
      </w:r>
    </w:p>
    <w:p w14:paraId="483F8717" w14:textId="77777777" w:rsidR="00403B9B" w:rsidRPr="006E13D1" w:rsidRDefault="00403B9B" w:rsidP="00403B9B">
      <w:pPr>
        <w:pStyle w:val="Heading1"/>
      </w:pPr>
      <w:r w:rsidRPr="006E13D1">
        <w:t>References</w:t>
      </w:r>
    </w:p>
    <w:p w14:paraId="39495CE0" w14:textId="4EEA3B77" w:rsidR="00403B9B" w:rsidRDefault="00765E5A" w:rsidP="00403B9B">
      <w:pPr>
        <w:numPr>
          <w:ilvl w:val="0"/>
          <w:numId w:val="4"/>
        </w:numPr>
        <w:overflowPunct w:val="0"/>
        <w:autoSpaceDE w:val="0"/>
        <w:autoSpaceDN w:val="0"/>
        <w:adjustRightInd w:val="0"/>
        <w:textAlignment w:val="baseline"/>
        <w:rPr>
          <w:lang w:val="en-US"/>
        </w:rPr>
      </w:pPr>
      <w:r w:rsidRPr="00765E5A">
        <w:rPr>
          <w:lang w:val="en-US"/>
        </w:rPr>
        <w:t>S3i190265</w:t>
      </w:r>
      <w:r>
        <w:rPr>
          <w:lang w:val="en-US"/>
        </w:rPr>
        <w:t>, SA3-LI #73</w:t>
      </w:r>
    </w:p>
    <w:p w14:paraId="570367A1" w14:textId="700910F1" w:rsidR="00591568" w:rsidRDefault="00666F47" w:rsidP="00671901">
      <w:pPr>
        <w:numPr>
          <w:ilvl w:val="0"/>
          <w:numId w:val="4"/>
        </w:numPr>
        <w:overflowPunct w:val="0"/>
        <w:autoSpaceDE w:val="0"/>
        <w:autoSpaceDN w:val="0"/>
        <w:adjustRightInd w:val="0"/>
        <w:textAlignment w:val="baseline"/>
        <w:rPr>
          <w:lang w:val="en-US"/>
        </w:rPr>
      </w:pPr>
      <w:bookmarkStart w:id="7" w:name="_Hlk4571997"/>
      <w:r w:rsidRPr="00666F47">
        <w:rPr>
          <w:lang w:val="en-US"/>
        </w:rPr>
        <w:t>S2-1904819</w:t>
      </w:r>
      <w:r>
        <w:rPr>
          <w:lang w:val="en-US"/>
        </w:rPr>
        <w:t>, SA2 #132</w:t>
      </w:r>
    </w:p>
    <w:p w14:paraId="26DBEE0E" w14:textId="61CE388B" w:rsidR="00EF4630" w:rsidRDefault="00EF4630" w:rsidP="00671901">
      <w:pPr>
        <w:numPr>
          <w:ilvl w:val="0"/>
          <w:numId w:val="4"/>
        </w:numPr>
        <w:overflowPunct w:val="0"/>
        <w:autoSpaceDE w:val="0"/>
        <w:autoSpaceDN w:val="0"/>
        <w:adjustRightInd w:val="0"/>
        <w:textAlignment w:val="baseline"/>
        <w:rPr>
          <w:lang w:val="en-US"/>
        </w:rPr>
      </w:pPr>
      <w:r>
        <w:rPr>
          <w:lang w:val="en-US"/>
        </w:rPr>
        <w:t>R3-19</w:t>
      </w:r>
      <w:r w:rsidR="00FC5FE8">
        <w:rPr>
          <w:lang w:val="en-US"/>
        </w:rPr>
        <w:t>2401</w:t>
      </w:r>
      <w:r>
        <w:rPr>
          <w:lang w:val="en-US"/>
        </w:rPr>
        <w:t>, RAN3 #104</w:t>
      </w:r>
    </w:p>
    <w:p w14:paraId="595BABA1" w14:textId="5C4CCA9D" w:rsidR="00EF4630" w:rsidRDefault="00EF4630" w:rsidP="00671901">
      <w:pPr>
        <w:numPr>
          <w:ilvl w:val="0"/>
          <w:numId w:val="4"/>
        </w:numPr>
        <w:overflowPunct w:val="0"/>
        <w:autoSpaceDE w:val="0"/>
        <w:autoSpaceDN w:val="0"/>
        <w:adjustRightInd w:val="0"/>
        <w:textAlignment w:val="baseline"/>
        <w:rPr>
          <w:lang w:val="en-US"/>
        </w:rPr>
      </w:pPr>
      <w:r>
        <w:rPr>
          <w:lang w:val="en-US"/>
        </w:rPr>
        <w:t>R3-19</w:t>
      </w:r>
      <w:r w:rsidR="00FC5FE8">
        <w:rPr>
          <w:lang w:val="en-US"/>
        </w:rPr>
        <w:t>2402</w:t>
      </w:r>
      <w:r>
        <w:rPr>
          <w:lang w:val="en-US"/>
        </w:rPr>
        <w:t>, RAN3 #104</w:t>
      </w:r>
    </w:p>
    <w:p w14:paraId="1C887765" w14:textId="7187C92C" w:rsidR="00EF4630" w:rsidRDefault="00EF4630" w:rsidP="00671901">
      <w:pPr>
        <w:numPr>
          <w:ilvl w:val="0"/>
          <w:numId w:val="4"/>
        </w:numPr>
        <w:overflowPunct w:val="0"/>
        <w:autoSpaceDE w:val="0"/>
        <w:autoSpaceDN w:val="0"/>
        <w:adjustRightInd w:val="0"/>
        <w:textAlignment w:val="baseline"/>
        <w:rPr>
          <w:lang w:val="en-US"/>
        </w:rPr>
      </w:pPr>
      <w:r>
        <w:rPr>
          <w:lang w:val="en-US"/>
        </w:rPr>
        <w:t>R3-19</w:t>
      </w:r>
      <w:r w:rsidR="00FC5FE8">
        <w:rPr>
          <w:lang w:val="en-US"/>
        </w:rPr>
        <w:t>2403</w:t>
      </w:r>
      <w:r>
        <w:rPr>
          <w:lang w:val="en-US"/>
        </w:rPr>
        <w:t>, RAN3 #104</w:t>
      </w:r>
    </w:p>
    <w:p w14:paraId="3300E7C5" w14:textId="032F041C" w:rsidR="00EF4630" w:rsidRDefault="00EF4630" w:rsidP="00671901">
      <w:pPr>
        <w:numPr>
          <w:ilvl w:val="0"/>
          <w:numId w:val="4"/>
        </w:numPr>
        <w:overflowPunct w:val="0"/>
        <w:autoSpaceDE w:val="0"/>
        <w:autoSpaceDN w:val="0"/>
        <w:adjustRightInd w:val="0"/>
        <w:textAlignment w:val="baseline"/>
        <w:rPr>
          <w:lang w:val="en-US"/>
        </w:rPr>
      </w:pPr>
      <w:r>
        <w:rPr>
          <w:lang w:val="en-US"/>
        </w:rPr>
        <w:t>R3-19</w:t>
      </w:r>
      <w:r w:rsidR="00FC5FE8">
        <w:rPr>
          <w:lang w:val="en-US"/>
        </w:rPr>
        <w:t>2404</w:t>
      </w:r>
      <w:r>
        <w:rPr>
          <w:lang w:val="en-US"/>
        </w:rPr>
        <w:t>, RAN3 #104</w:t>
      </w:r>
    </w:p>
    <w:p w14:paraId="3DE2A0DA" w14:textId="7747E0ED" w:rsidR="00EF4630" w:rsidRPr="00671901" w:rsidRDefault="00EF4630" w:rsidP="00671901">
      <w:pPr>
        <w:numPr>
          <w:ilvl w:val="0"/>
          <w:numId w:val="4"/>
        </w:numPr>
        <w:overflowPunct w:val="0"/>
        <w:autoSpaceDE w:val="0"/>
        <w:autoSpaceDN w:val="0"/>
        <w:adjustRightInd w:val="0"/>
        <w:textAlignment w:val="baseline"/>
        <w:rPr>
          <w:lang w:val="en-US"/>
        </w:rPr>
      </w:pPr>
      <w:r>
        <w:rPr>
          <w:lang w:val="en-US"/>
        </w:rPr>
        <w:t>R3-19</w:t>
      </w:r>
      <w:r w:rsidR="00FC5FE8">
        <w:rPr>
          <w:lang w:val="en-US"/>
        </w:rPr>
        <w:t>2405</w:t>
      </w:r>
      <w:r>
        <w:rPr>
          <w:lang w:val="en-US"/>
        </w:rPr>
        <w:t>, RAN3 #104</w:t>
      </w:r>
    </w:p>
    <w:bookmarkEnd w:id="7"/>
    <w:p w14:paraId="01293442" w14:textId="77777777"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63E6A" w14:textId="77777777" w:rsidR="006C7E8B" w:rsidRDefault="006C7E8B">
      <w:r>
        <w:separator/>
      </w:r>
    </w:p>
  </w:endnote>
  <w:endnote w:type="continuationSeparator" w:id="0">
    <w:p w14:paraId="5E56C8DB" w14:textId="77777777" w:rsidR="006C7E8B" w:rsidRDefault="006C7E8B">
      <w:r>
        <w:continuationSeparator/>
      </w:r>
    </w:p>
  </w:endnote>
  <w:endnote w:type="continuationNotice" w:id="1">
    <w:p w14:paraId="21CB800F" w14:textId="77777777" w:rsidR="006C7E8B" w:rsidRDefault="006C7E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F8F4F" w14:textId="77777777" w:rsidR="006C7E8B" w:rsidRDefault="006C7E8B">
      <w:r>
        <w:separator/>
      </w:r>
    </w:p>
  </w:footnote>
  <w:footnote w:type="continuationSeparator" w:id="0">
    <w:p w14:paraId="34B18313" w14:textId="77777777" w:rsidR="006C7E8B" w:rsidRDefault="006C7E8B">
      <w:r>
        <w:continuationSeparator/>
      </w:r>
    </w:p>
  </w:footnote>
  <w:footnote w:type="continuationNotice" w:id="1">
    <w:p w14:paraId="6E7C8E66" w14:textId="77777777" w:rsidR="006C7E8B" w:rsidRDefault="006C7E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12"/>
  </w:num>
  <w:num w:numId="4">
    <w:abstractNumId w:val="9"/>
  </w:num>
  <w:num w:numId="5">
    <w:abstractNumId w:val="10"/>
  </w:num>
  <w:num w:numId="6">
    <w:abstractNumId w:val="26"/>
  </w:num>
  <w:num w:numId="7">
    <w:abstractNumId w:val="19"/>
  </w:num>
  <w:num w:numId="8">
    <w:abstractNumId w:val="13"/>
  </w:num>
  <w:num w:numId="9">
    <w:abstractNumId w:val="25"/>
  </w:num>
  <w:num w:numId="10">
    <w:abstractNumId w:val="18"/>
  </w:num>
  <w:num w:numId="11">
    <w:abstractNumId w:val="11"/>
  </w:num>
  <w:num w:numId="12">
    <w:abstractNumId w:val="23"/>
  </w:num>
  <w:num w:numId="13">
    <w:abstractNumId w:val="24"/>
  </w:num>
  <w:num w:numId="14">
    <w:abstractNumId w:val="2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5"/>
  </w:num>
  <w:num w:numId="25">
    <w:abstractNumId w:val="20"/>
  </w:num>
  <w:num w:numId="26">
    <w:abstractNumId w:val="14"/>
  </w:num>
  <w:num w:numId="27">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61BD0"/>
    <w:rsid w:val="00063F07"/>
    <w:rsid w:val="00064BA2"/>
    <w:rsid w:val="00067E1F"/>
    <w:rsid w:val="00071F01"/>
    <w:rsid w:val="00072A62"/>
    <w:rsid w:val="00074356"/>
    <w:rsid w:val="00074A6D"/>
    <w:rsid w:val="00074E0B"/>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4BFA"/>
    <w:rsid w:val="000B07F1"/>
    <w:rsid w:val="000B1DBC"/>
    <w:rsid w:val="000B2EEB"/>
    <w:rsid w:val="000B4278"/>
    <w:rsid w:val="000B53A8"/>
    <w:rsid w:val="000B7558"/>
    <w:rsid w:val="000B7BCF"/>
    <w:rsid w:val="000C00D3"/>
    <w:rsid w:val="000C1438"/>
    <w:rsid w:val="000C1CC1"/>
    <w:rsid w:val="000C2A2A"/>
    <w:rsid w:val="000C5C6A"/>
    <w:rsid w:val="000C6AF3"/>
    <w:rsid w:val="000C6D96"/>
    <w:rsid w:val="000C7039"/>
    <w:rsid w:val="000D458F"/>
    <w:rsid w:val="000D4960"/>
    <w:rsid w:val="000D58AB"/>
    <w:rsid w:val="000D7DAA"/>
    <w:rsid w:val="000E153B"/>
    <w:rsid w:val="000E3312"/>
    <w:rsid w:val="000E5662"/>
    <w:rsid w:val="000E5B70"/>
    <w:rsid w:val="000E72CB"/>
    <w:rsid w:val="000E7E52"/>
    <w:rsid w:val="000F16C4"/>
    <w:rsid w:val="000F4440"/>
    <w:rsid w:val="000F4EBF"/>
    <w:rsid w:val="001000CD"/>
    <w:rsid w:val="00100C6F"/>
    <w:rsid w:val="00101F3D"/>
    <w:rsid w:val="00103188"/>
    <w:rsid w:val="0010459B"/>
    <w:rsid w:val="00105806"/>
    <w:rsid w:val="00106D69"/>
    <w:rsid w:val="001124BC"/>
    <w:rsid w:val="001127A9"/>
    <w:rsid w:val="0011530D"/>
    <w:rsid w:val="00117A12"/>
    <w:rsid w:val="001219A2"/>
    <w:rsid w:val="00124E93"/>
    <w:rsid w:val="0012606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5D37"/>
    <w:rsid w:val="0015684E"/>
    <w:rsid w:val="001609C9"/>
    <w:rsid w:val="001624A3"/>
    <w:rsid w:val="001629A8"/>
    <w:rsid w:val="0016401A"/>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DA1"/>
    <w:rsid w:val="001D0230"/>
    <w:rsid w:val="001D068F"/>
    <w:rsid w:val="001D393D"/>
    <w:rsid w:val="001D412B"/>
    <w:rsid w:val="001D6244"/>
    <w:rsid w:val="001D6AAA"/>
    <w:rsid w:val="001E0B79"/>
    <w:rsid w:val="001E12EF"/>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6A77"/>
    <w:rsid w:val="00216F12"/>
    <w:rsid w:val="002175D9"/>
    <w:rsid w:val="0022219E"/>
    <w:rsid w:val="00222918"/>
    <w:rsid w:val="0022526D"/>
    <w:rsid w:val="00225627"/>
    <w:rsid w:val="0022606D"/>
    <w:rsid w:val="0023050E"/>
    <w:rsid w:val="00230C70"/>
    <w:rsid w:val="00230CAD"/>
    <w:rsid w:val="002327FF"/>
    <w:rsid w:val="00232E32"/>
    <w:rsid w:val="00233415"/>
    <w:rsid w:val="00237306"/>
    <w:rsid w:val="002407E5"/>
    <w:rsid w:val="0024510A"/>
    <w:rsid w:val="002456E8"/>
    <w:rsid w:val="0024727F"/>
    <w:rsid w:val="00247E55"/>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5A2A"/>
    <w:rsid w:val="002B707A"/>
    <w:rsid w:val="002C1220"/>
    <w:rsid w:val="002C2085"/>
    <w:rsid w:val="002C3D2A"/>
    <w:rsid w:val="002C4C12"/>
    <w:rsid w:val="002C4C9C"/>
    <w:rsid w:val="002C54F7"/>
    <w:rsid w:val="002D559B"/>
    <w:rsid w:val="002E0428"/>
    <w:rsid w:val="002E0503"/>
    <w:rsid w:val="002E0B99"/>
    <w:rsid w:val="002E124D"/>
    <w:rsid w:val="002E3237"/>
    <w:rsid w:val="002E57E8"/>
    <w:rsid w:val="002E66E8"/>
    <w:rsid w:val="002E6CDE"/>
    <w:rsid w:val="002F0C0B"/>
    <w:rsid w:val="002F0C28"/>
    <w:rsid w:val="002F0D22"/>
    <w:rsid w:val="002F1207"/>
    <w:rsid w:val="002F2360"/>
    <w:rsid w:val="002F2626"/>
    <w:rsid w:val="002F3A38"/>
    <w:rsid w:val="0030508D"/>
    <w:rsid w:val="00306E60"/>
    <w:rsid w:val="00306F6C"/>
    <w:rsid w:val="00307F65"/>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1168"/>
    <w:rsid w:val="0037356D"/>
    <w:rsid w:val="0037419B"/>
    <w:rsid w:val="0037429E"/>
    <w:rsid w:val="003770E5"/>
    <w:rsid w:val="0037722C"/>
    <w:rsid w:val="00380699"/>
    <w:rsid w:val="00382E40"/>
    <w:rsid w:val="0038326F"/>
    <w:rsid w:val="00387439"/>
    <w:rsid w:val="0039304A"/>
    <w:rsid w:val="003942E3"/>
    <w:rsid w:val="003953AB"/>
    <w:rsid w:val="00395FDA"/>
    <w:rsid w:val="003976C3"/>
    <w:rsid w:val="003A68D5"/>
    <w:rsid w:val="003B2140"/>
    <w:rsid w:val="003B50E1"/>
    <w:rsid w:val="003B600A"/>
    <w:rsid w:val="003B6B71"/>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400DEB"/>
    <w:rsid w:val="00401855"/>
    <w:rsid w:val="00401880"/>
    <w:rsid w:val="004036C4"/>
    <w:rsid w:val="00403B9B"/>
    <w:rsid w:val="00411A17"/>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DD6"/>
    <w:rsid w:val="00467718"/>
    <w:rsid w:val="004745E6"/>
    <w:rsid w:val="00477373"/>
    <w:rsid w:val="00480550"/>
    <w:rsid w:val="00483AFF"/>
    <w:rsid w:val="00484DBF"/>
    <w:rsid w:val="004862A9"/>
    <w:rsid w:val="00486CD7"/>
    <w:rsid w:val="00490813"/>
    <w:rsid w:val="00493F5A"/>
    <w:rsid w:val="00494C2D"/>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213A"/>
    <w:rsid w:val="004E2FA7"/>
    <w:rsid w:val="004E3504"/>
    <w:rsid w:val="004E4813"/>
    <w:rsid w:val="004E57BE"/>
    <w:rsid w:val="004E58B1"/>
    <w:rsid w:val="004E7A48"/>
    <w:rsid w:val="004F0A14"/>
    <w:rsid w:val="004F1843"/>
    <w:rsid w:val="004F4CF7"/>
    <w:rsid w:val="004F536A"/>
    <w:rsid w:val="005020E7"/>
    <w:rsid w:val="00502ACC"/>
    <w:rsid w:val="00503171"/>
    <w:rsid w:val="005104C3"/>
    <w:rsid w:val="0051206A"/>
    <w:rsid w:val="00512309"/>
    <w:rsid w:val="00512CFF"/>
    <w:rsid w:val="00514482"/>
    <w:rsid w:val="00522C51"/>
    <w:rsid w:val="00526054"/>
    <w:rsid w:val="00526E01"/>
    <w:rsid w:val="00530762"/>
    <w:rsid w:val="005323EE"/>
    <w:rsid w:val="00534DA0"/>
    <w:rsid w:val="00537356"/>
    <w:rsid w:val="005411E7"/>
    <w:rsid w:val="00543E6C"/>
    <w:rsid w:val="00544ECE"/>
    <w:rsid w:val="00552573"/>
    <w:rsid w:val="005536AB"/>
    <w:rsid w:val="0056341C"/>
    <w:rsid w:val="00565087"/>
    <w:rsid w:val="0056573F"/>
    <w:rsid w:val="00566445"/>
    <w:rsid w:val="00566D2C"/>
    <w:rsid w:val="005731F4"/>
    <w:rsid w:val="00573616"/>
    <w:rsid w:val="0058588B"/>
    <w:rsid w:val="00586F17"/>
    <w:rsid w:val="0059146F"/>
    <w:rsid w:val="00591568"/>
    <w:rsid w:val="00592B81"/>
    <w:rsid w:val="00593957"/>
    <w:rsid w:val="00596A09"/>
    <w:rsid w:val="00597653"/>
    <w:rsid w:val="005A0389"/>
    <w:rsid w:val="005A1D77"/>
    <w:rsid w:val="005A3223"/>
    <w:rsid w:val="005A669D"/>
    <w:rsid w:val="005B01C6"/>
    <w:rsid w:val="005B021A"/>
    <w:rsid w:val="005B0915"/>
    <w:rsid w:val="005B1232"/>
    <w:rsid w:val="005B34D8"/>
    <w:rsid w:val="005B4DEE"/>
    <w:rsid w:val="005B6646"/>
    <w:rsid w:val="005C1021"/>
    <w:rsid w:val="005C16A8"/>
    <w:rsid w:val="005C7B8F"/>
    <w:rsid w:val="005D53D9"/>
    <w:rsid w:val="005E1C7A"/>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51CC"/>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C06"/>
    <w:rsid w:val="00666CD2"/>
    <w:rsid w:val="00666F47"/>
    <w:rsid w:val="00667667"/>
    <w:rsid w:val="00670F0D"/>
    <w:rsid w:val="00671901"/>
    <w:rsid w:val="00672C5E"/>
    <w:rsid w:val="0067441F"/>
    <w:rsid w:val="00682281"/>
    <w:rsid w:val="00683C17"/>
    <w:rsid w:val="00685083"/>
    <w:rsid w:val="006859FC"/>
    <w:rsid w:val="006863A7"/>
    <w:rsid w:val="00690975"/>
    <w:rsid w:val="00690FBE"/>
    <w:rsid w:val="00696D6B"/>
    <w:rsid w:val="00697279"/>
    <w:rsid w:val="006A04E4"/>
    <w:rsid w:val="006A119F"/>
    <w:rsid w:val="006A1637"/>
    <w:rsid w:val="006A18B1"/>
    <w:rsid w:val="006A364A"/>
    <w:rsid w:val="006A50DB"/>
    <w:rsid w:val="006A54D5"/>
    <w:rsid w:val="006A5590"/>
    <w:rsid w:val="006B09B1"/>
    <w:rsid w:val="006B2381"/>
    <w:rsid w:val="006B3C66"/>
    <w:rsid w:val="006B4328"/>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4D6B"/>
    <w:rsid w:val="006E73C6"/>
    <w:rsid w:val="006E7F54"/>
    <w:rsid w:val="006F13B1"/>
    <w:rsid w:val="006F1FA3"/>
    <w:rsid w:val="006F212F"/>
    <w:rsid w:val="006F2E59"/>
    <w:rsid w:val="006F35FD"/>
    <w:rsid w:val="006F4FC0"/>
    <w:rsid w:val="007004C2"/>
    <w:rsid w:val="00701BAD"/>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E05"/>
    <w:rsid w:val="008008D9"/>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3F"/>
    <w:rsid w:val="008430A2"/>
    <w:rsid w:val="00845057"/>
    <w:rsid w:val="00845474"/>
    <w:rsid w:val="00845F98"/>
    <w:rsid w:val="00846E07"/>
    <w:rsid w:val="00852A5B"/>
    <w:rsid w:val="00852D39"/>
    <w:rsid w:val="00854C37"/>
    <w:rsid w:val="00855F2F"/>
    <w:rsid w:val="0085724C"/>
    <w:rsid w:val="00862A45"/>
    <w:rsid w:val="00866280"/>
    <w:rsid w:val="00866E76"/>
    <w:rsid w:val="00866F16"/>
    <w:rsid w:val="0086799C"/>
    <w:rsid w:val="00870AEC"/>
    <w:rsid w:val="00875BEE"/>
    <w:rsid w:val="008768CA"/>
    <w:rsid w:val="00876971"/>
    <w:rsid w:val="00877813"/>
    <w:rsid w:val="00880559"/>
    <w:rsid w:val="00883F19"/>
    <w:rsid w:val="00886D6C"/>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45D4"/>
    <w:rsid w:val="00915010"/>
    <w:rsid w:val="009163CE"/>
    <w:rsid w:val="0091774A"/>
    <w:rsid w:val="00917D83"/>
    <w:rsid w:val="0092054B"/>
    <w:rsid w:val="00922E52"/>
    <w:rsid w:val="009265A4"/>
    <w:rsid w:val="00927399"/>
    <w:rsid w:val="00932497"/>
    <w:rsid w:val="0093545F"/>
    <w:rsid w:val="00937449"/>
    <w:rsid w:val="009420E9"/>
    <w:rsid w:val="00942EC2"/>
    <w:rsid w:val="009439C1"/>
    <w:rsid w:val="009458C7"/>
    <w:rsid w:val="00945F40"/>
    <w:rsid w:val="009461CA"/>
    <w:rsid w:val="009471FD"/>
    <w:rsid w:val="00947224"/>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35D6"/>
    <w:rsid w:val="00974BB0"/>
    <w:rsid w:val="009816B5"/>
    <w:rsid w:val="00984571"/>
    <w:rsid w:val="00985308"/>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2009"/>
    <w:rsid w:val="009C4014"/>
    <w:rsid w:val="009C55D0"/>
    <w:rsid w:val="009C55E8"/>
    <w:rsid w:val="009C7DAE"/>
    <w:rsid w:val="009D0FF6"/>
    <w:rsid w:val="009D30B7"/>
    <w:rsid w:val="009D73C0"/>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4914"/>
    <w:rsid w:val="00A14AB6"/>
    <w:rsid w:val="00A169DC"/>
    <w:rsid w:val="00A2233C"/>
    <w:rsid w:val="00A23159"/>
    <w:rsid w:val="00A23987"/>
    <w:rsid w:val="00A2408B"/>
    <w:rsid w:val="00A245F3"/>
    <w:rsid w:val="00A26B6E"/>
    <w:rsid w:val="00A26C86"/>
    <w:rsid w:val="00A30EE8"/>
    <w:rsid w:val="00A319AA"/>
    <w:rsid w:val="00A32BB7"/>
    <w:rsid w:val="00A35414"/>
    <w:rsid w:val="00A35C09"/>
    <w:rsid w:val="00A43886"/>
    <w:rsid w:val="00A43B3A"/>
    <w:rsid w:val="00A44166"/>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2346"/>
    <w:rsid w:val="00A83F31"/>
    <w:rsid w:val="00A85310"/>
    <w:rsid w:val="00A85DCD"/>
    <w:rsid w:val="00A92977"/>
    <w:rsid w:val="00A95D85"/>
    <w:rsid w:val="00A95EC3"/>
    <w:rsid w:val="00A96374"/>
    <w:rsid w:val="00A9671C"/>
    <w:rsid w:val="00AA0C38"/>
    <w:rsid w:val="00AA0F95"/>
    <w:rsid w:val="00AA2EC0"/>
    <w:rsid w:val="00AA4E8F"/>
    <w:rsid w:val="00AB0EE8"/>
    <w:rsid w:val="00AB14C4"/>
    <w:rsid w:val="00AB30AE"/>
    <w:rsid w:val="00AB3B76"/>
    <w:rsid w:val="00AB7904"/>
    <w:rsid w:val="00AC01D1"/>
    <w:rsid w:val="00AC205B"/>
    <w:rsid w:val="00AC2C87"/>
    <w:rsid w:val="00AC30E3"/>
    <w:rsid w:val="00AC39D1"/>
    <w:rsid w:val="00AD6538"/>
    <w:rsid w:val="00AE0FAB"/>
    <w:rsid w:val="00AE131B"/>
    <w:rsid w:val="00AE1816"/>
    <w:rsid w:val="00AE283D"/>
    <w:rsid w:val="00AE4D66"/>
    <w:rsid w:val="00AE5120"/>
    <w:rsid w:val="00AF6AC6"/>
    <w:rsid w:val="00B033EF"/>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46F3"/>
    <w:rsid w:val="00B4479D"/>
    <w:rsid w:val="00B46DFA"/>
    <w:rsid w:val="00B47B4C"/>
    <w:rsid w:val="00B53026"/>
    <w:rsid w:val="00B573A0"/>
    <w:rsid w:val="00B575B7"/>
    <w:rsid w:val="00B620C6"/>
    <w:rsid w:val="00B62656"/>
    <w:rsid w:val="00B6400F"/>
    <w:rsid w:val="00B64F6E"/>
    <w:rsid w:val="00B67516"/>
    <w:rsid w:val="00B675E5"/>
    <w:rsid w:val="00B67FC5"/>
    <w:rsid w:val="00B704B9"/>
    <w:rsid w:val="00B71C9C"/>
    <w:rsid w:val="00B74F24"/>
    <w:rsid w:val="00B753E5"/>
    <w:rsid w:val="00B77D03"/>
    <w:rsid w:val="00B80819"/>
    <w:rsid w:val="00B836B3"/>
    <w:rsid w:val="00B92E27"/>
    <w:rsid w:val="00B931D0"/>
    <w:rsid w:val="00B95C0E"/>
    <w:rsid w:val="00BA0F1F"/>
    <w:rsid w:val="00BA2519"/>
    <w:rsid w:val="00BA4DBE"/>
    <w:rsid w:val="00BA79DD"/>
    <w:rsid w:val="00BB05BD"/>
    <w:rsid w:val="00BC434A"/>
    <w:rsid w:val="00BD1EA5"/>
    <w:rsid w:val="00BD24BE"/>
    <w:rsid w:val="00BD2981"/>
    <w:rsid w:val="00BD4231"/>
    <w:rsid w:val="00BD4919"/>
    <w:rsid w:val="00BD5F08"/>
    <w:rsid w:val="00BE0EDA"/>
    <w:rsid w:val="00BE2185"/>
    <w:rsid w:val="00BE3ECA"/>
    <w:rsid w:val="00BE5235"/>
    <w:rsid w:val="00BF21B4"/>
    <w:rsid w:val="00BF3C1E"/>
    <w:rsid w:val="00BF4007"/>
    <w:rsid w:val="00BF41EC"/>
    <w:rsid w:val="00BF5EEB"/>
    <w:rsid w:val="00BF626E"/>
    <w:rsid w:val="00BF77B2"/>
    <w:rsid w:val="00BF79F1"/>
    <w:rsid w:val="00C01A56"/>
    <w:rsid w:val="00C01E2A"/>
    <w:rsid w:val="00C025B4"/>
    <w:rsid w:val="00C10D1A"/>
    <w:rsid w:val="00C10EDD"/>
    <w:rsid w:val="00C149EE"/>
    <w:rsid w:val="00C16011"/>
    <w:rsid w:val="00C1677D"/>
    <w:rsid w:val="00C17BCE"/>
    <w:rsid w:val="00C22564"/>
    <w:rsid w:val="00C25F8E"/>
    <w:rsid w:val="00C2769B"/>
    <w:rsid w:val="00C30186"/>
    <w:rsid w:val="00C3238A"/>
    <w:rsid w:val="00C33079"/>
    <w:rsid w:val="00C3492F"/>
    <w:rsid w:val="00C34CF6"/>
    <w:rsid w:val="00C40DC0"/>
    <w:rsid w:val="00C40E35"/>
    <w:rsid w:val="00C4286B"/>
    <w:rsid w:val="00C430F9"/>
    <w:rsid w:val="00C43CDF"/>
    <w:rsid w:val="00C5249E"/>
    <w:rsid w:val="00C5434A"/>
    <w:rsid w:val="00C600BD"/>
    <w:rsid w:val="00C60947"/>
    <w:rsid w:val="00C622CD"/>
    <w:rsid w:val="00C64FF9"/>
    <w:rsid w:val="00C67D12"/>
    <w:rsid w:val="00C73EC3"/>
    <w:rsid w:val="00C7411C"/>
    <w:rsid w:val="00C74479"/>
    <w:rsid w:val="00C760C9"/>
    <w:rsid w:val="00C81DF9"/>
    <w:rsid w:val="00C82039"/>
    <w:rsid w:val="00C83902"/>
    <w:rsid w:val="00C937B8"/>
    <w:rsid w:val="00C938E9"/>
    <w:rsid w:val="00C95FAA"/>
    <w:rsid w:val="00C96DBB"/>
    <w:rsid w:val="00C96E8D"/>
    <w:rsid w:val="00CA02ED"/>
    <w:rsid w:val="00CA0917"/>
    <w:rsid w:val="00CA0DA5"/>
    <w:rsid w:val="00CA18BF"/>
    <w:rsid w:val="00CA1E03"/>
    <w:rsid w:val="00CA2C0B"/>
    <w:rsid w:val="00CA3D0C"/>
    <w:rsid w:val="00CA59BE"/>
    <w:rsid w:val="00CA6F4C"/>
    <w:rsid w:val="00CA753E"/>
    <w:rsid w:val="00CA7C84"/>
    <w:rsid w:val="00CB510F"/>
    <w:rsid w:val="00CB5CFF"/>
    <w:rsid w:val="00CB61D2"/>
    <w:rsid w:val="00CB6AF0"/>
    <w:rsid w:val="00CC122B"/>
    <w:rsid w:val="00CC2CC8"/>
    <w:rsid w:val="00CC44EF"/>
    <w:rsid w:val="00CC6CA5"/>
    <w:rsid w:val="00CD0E51"/>
    <w:rsid w:val="00CD11AE"/>
    <w:rsid w:val="00CD2620"/>
    <w:rsid w:val="00CD4C7B"/>
    <w:rsid w:val="00CD6C7B"/>
    <w:rsid w:val="00CE07A8"/>
    <w:rsid w:val="00CE1F72"/>
    <w:rsid w:val="00CE2062"/>
    <w:rsid w:val="00CE270D"/>
    <w:rsid w:val="00CE3251"/>
    <w:rsid w:val="00CE3415"/>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D27"/>
    <w:rsid w:val="00D2263F"/>
    <w:rsid w:val="00D229D4"/>
    <w:rsid w:val="00D23C6C"/>
    <w:rsid w:val="00D313EF"/>
    <w:rsid w:val="00D316E4"/>
    <w:rsid w:val="00D32E0F"/>
    <w:rsid w:val="00D334AB"/>
    <w:rsid w:val="00D337BB"/>
    <w:rsid w:val="00D34147"/>
    <w:rsid w:val="00D34B44"/>
    <w:rsid w:val="00D34C43"/>
    <w:rsid w:val="00D36592"/>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34F0"/>
    <w:rsid w:val="00DD40A9"/>
    <w:rsid w:val="00DD4EE9"/>
    <w:rsid w:val="00DD53C0"/>
    <w:rsid w:val="00DD58E9"/>
    <w:rsid w:val="00DE0769"/>
    <w:rsid w:val="00DE508A"/>
    <w:rsid w:val="00DE7D8C"/>
    <w:rsid w:val="00DF0164"/>
    <w:rsid w:val="00DF02A5"/>
    <w:rsid w:val="00DF24BA"/>
    <w:rsid w:val="00DF2732"/>
    <w:rsid w:val="00DF42E8"/>
    <w:rsid w:val="00DF60DB"/>
    <w:rsid w:val="00E008E9"/>
    <w:rsid w:val="00E00CEF"/>
    <w:rsid w:val="00E019DD"/>
    <w:rsid w:val="00E02877"/>
    <w:rsid w:val="00E048B4"/>
    <w:rsid w:val="00E05545"/>
    <w:rsid w:val="00E05FB9"/>
    <w:rsid w:val="00E07E67"/>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4630"/>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2D7E"/>
    <w:rsid w:val="00F4454A"/>
    <w:rsid w:val="00F456C3"/>
    <w:rsid w:val="00F50F3A"/>
    <w:rsid w:val="00F54760"/>
    <w:rsid w:val="00F54A3D"/>
    <w:rsid w:val="00F56DDF"/>
    <w:rsid w:val="00F57E74"/>
    <w:rsid w:val="00F609E8"/>
    <w:rsid w:val="00F62A26"/>
    <w:rsid w:val="00F653B8"/>
    <w:rsid w:val="00F65FC0"/>
    <w:rsid w:val="00F70559"/>
    <w:rsid w:val="00F76C5A"/>
    <w:rsid w:val="00F76F8F"/>
    <w:rsid w:val="00F82564"/>
    <w:rsid w:val="00F826B3"/>
    <w:rsid w:val="00F8275A"/>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5055"/>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79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4DC9BF77-C0F8-4F0C-9816-FBA8046C6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135</TotalTime>
  <Pages>2</Pages>
  <Words>668</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Selective DL PDCP duplication for URLLC</vt:lpstr>
    </vt:vector>
  </TitlesOfParts>
  <Company>Nokia, Nokia Shanghai Bell</Company>
  <LinksUpToDate>false</LinksUpToDate>
  <CharactersWithSpaces>4670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Amendmends needed to the location reporting</dc:title>
  <dc:subject>3GPP RAN3 #104</dc:subject>
  <dc:creator>Benoist Sébire</dc:creator>
  <cp:keywords>&lt;keyword[, keyword, ]&gt;</cp:keywords>
  <dc:description/>
  <cp:lastModifiedBy>Nokia</cp:lastModifiedBy>
  <cp:revision>43</cp:revision>
  <cp:lastPrinted>2019-03-27T07:16:00Z</cp:lastPrinted>
  <dcterms:created xsi:type="dcterms:W3CDTF">2019-03-29T13:42:00Z</dcterms:created>
  <dcterms:modified xsi:type="dcterms:W3CDTF">2019-05-02T11:32:00Z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